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798" w:rsidRPr="006629C1" w:rsidRDefault="00517798" w:rsidP="00517798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bookmarkStart w:id="0" w:name="_Hlk135461867"/>
      <w:r w:rsidRPr="006629C1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7AAD57D3" wp14:editId="670F2B51">
            <wp:extent cx="831193" cy="6953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93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 ОВЮРСКОГО КОЖУУНА РЕСПУБЛИКИ ТЫВА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6629C1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517798" w:rsidRPr="006629C1" w:rsidRDefault="00517798" w:rsidP="00517798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6629C1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517798" w:rsidRPr="006629C1" w:rsidRDefault="00517798" w:rsidP="00517798">
      <w:pPr>
        <w:keepNext/>
        <w:widowControl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c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Ак-Чыраа                                        № 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18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«12» июня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2023 г</w:t>
      </w:r>
    </w:p>
    <w:p w:rsidR="00517798" w:rsidRPr="006629C1" w:rsidRDefault="00517798" w:rsidP="00517798">
      <w:pPr>
        <w:widowControl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bookmarkEnd w:id="0"/>
    <w:p w:rsidR="00517798" w:rsidRPr="006629C1" w:rsidRDefault="00517798" w:rsidP="00517798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О мерах поддержки арендаторов муниципального 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имущества в связи с частичной мобилизацией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17798" w:rsidRPr="006629C1" w:rsidRDefault="00517798" w:rsidP="0051779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соответствии с распоряжением Правительства Российской Федерации от 15 октября 2022 года № 3046-р, на основании Устава сельского поселения сумон Сарыг-Холь Овюрского кожууна Республики Тыва администрация сельского поселения сумон Сарыг-Холь Овюрского кожууна </w:t>
      </w:r>
      <w:r w:rsidRPr="006629C1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  <w:t>ПОСТАНОВЛЯЕТ: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1. Предоставить арендаторам - физическим лицам, в том числе индивидуальным предпринимателям, юридическим лицам,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призваны на военную службу по мобилизации в Вооруженные Силы Российской Федерации в соответствии с </w:t>
      </w:r>
      <w:hyperlink r:id="rId8">
        <w:r w:rsidRPr="006629C1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Указом</w:t>
        </w:r>
      </w:hyperlink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Президента Российской Федерации от 21 сентября 2022 года № 647 «Об объявлении частичной мобилизации в Российской Федерации» или проходящие военную службу по контракту, заключенному в соответствии с </w:t>
      </w:r>
      <w:hyperlink r:id="rId9">
        <w:r w:rsidRPr="006629C1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пунктом 7 статьи 38</w:t>
        </w:r>
      </w:hyperlink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Федерального закона от 28 марта 1998 года № 53-ФЗ «О воинской обязанности и военной службе» (далее - Федеральный закон), либо заключившие контракт о добровольном содействии в выполнении задач, возложенных на Вооруженные Силы Российской Федерации: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bookmarkStart w:id="1" w:name="P7"/>
      <w:bookmarkEnd w:id="1"/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а) отсрочку уплаты арендной платы на период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bookmarkStart w:id="2" w:name="P8"/>
      <w:bookmarkEnd w:id="2"/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б) возможность расторжения договоров аренды без применения штрафных санкций.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2. Предоставление отсрочки уплаты арендной платы, указанной в </w:t>
      </w:r>
      <w:hyperlink w:anchor="P7">
        <w:r w:rsidRPr="006629C1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подпункте «а» пункта 1</w:t>
        </w:r>
      </w:hyperlink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настоящего постановления, осуществляется на следующих условиях: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отсутствие использования арендуемого по договору имущества в период прохождения военной службы или оказания добровольного содействия в </w:t>
      </w: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выполнении задач, возложенных на Вооруженные Силы Российской Федерации, лицом, указанным в </w:t>
      </w:r>
      <w:hyperlink w:anchor="P6">
        <w:r w:rsidRPr="006629C1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пункте 1</w:t>
        </w:r>
      </w:hyperlink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настоящего постановления;</w:t>
      </w:r>
    </w:p>
    <w:p w:rsidR="00517798" w:rsidRPr="006629C1" w:rsidRDefault="00517798" w:rsidP="0051779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</w:t>
      </w:r>
      <w:hyperlink r:id="rId10">
        <w:r w:rsidRPr="006629C1">
          <w:rPr>
            <w:rFonts w:ascii="Times New Roman" w:eastAsia="Calibri" w:hAnsi="Times New Roman" w:cs="Times New Roman"/>
            <w:color w:val="auto"/>
            <w:sz w:val="28"/>
            <w:szCs w:val="28"/>
            <w:lang w:eastAsia="en-US" w:bidi="ar-SA"/>
          </w:rPr>
          <w:t>пунктом 7 статьи 38</w:t>
        </w:r>
      </w:hyperlink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арендатору предоставляется отсрочка уплаты арендной платы на период прохождения лицом, указанным в </w:t>
      </w:r>
      <w:hyperlink w:anchor="P6">
        <w:r w:rsidRPr="006629C1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пункте 1</w:t>
        </w:r>
      </w:hyperlink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поэтапно, не чаще одного раза в месяц, равными платежами, размер которых не превышает размера половины ежемесячной арендной платы по договору аренды;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допускается установление дополнительных платежей, подлежащих уплате арендатором в связи с предоставлением отсрочки;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применяются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на период прохождения лицом, указанным в </w:t>
      </w:r>
      <w:hyperlink w:anchor="P6">
        <w:r w:rsidRPr="006629C1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пункте 1</w:t>
        </w:r>
      </w:hyperlink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Федерации;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коммунальные платежи, связанные с арендуемым имуществом по договорам аренды, по которым арендатору предоставлена отсрочка уплаты арендной платы, в период такой отсрочки уплачиваются арендодателем.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 Расторжение договора аренды без применения штрафных санкций, указанное в </w:t>
      </w:r>
      <w:hyperlink w:anchor="P8">
        <w:r w:rsidRPr="006629C1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подпункте «б» пункта 1</w:t>
        </w:r>
      </w:hyperlink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настоящего постановления, осуществляется на следующих условиях: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</w:t>
      </w:r>
      <w:hyperlink r:id="rId11">
        <w:r w:rsidRPr="006629C1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пунктом 7 статьи 38</w:t>
        </w:r>
      </w:hyperlink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</w:t>
      </w: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 которым заключены указанные контракты;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договор аренды подлежит расторжению со дня получения арендодателем уведомления о расторжении договора аренды;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3" w:name="P21"/>
      <w:bookmarkEnd w:id="3"/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Меры поддержки, указанные в пункте 1 настоящего постановления, предоставляются по договорам аренды: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муниципального имущества Овюрского района, составляющего казну муниципального района «Овюрский кожуун Республики Тыва» (в том числе земельных участков);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муниципального имущества Овюрского района, закрепленного на праве оперативного управления или на праве хозяйственного ведения.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629C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 Настоящее постановление вступает в силу со дня его официального опубликования (обнародования). </w:t>
      </w:r>
    </w:p>
    <w:p w:rsidR="00517798" w:rsidRPr="006629C1" w:rsidRDefault="00517798" w:rsidP="00517798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7798" w:rsidRPr="006629C1" w:rsidRDefault="00517798" w:rsidP="00517798">
      <w:pPr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17798" w:rsidRPr="006629C1" w:rsidRDefault="00517798" w:rsidP="00517798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17798" w:rsidRPr="006629C1" w:rsidRDefault="00517798" w:rsidP="00517798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17798" w:rsidRPr="006629C1" w:rsidRDefault="00517798" w:rsidP="00517798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517798" w:rsidRPr="006629C1" w:rsidRDefault="00517798" w:rsidP="00517798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И.о.председателя администрации </w:t>
      </w:r>
    </w:p>
    <w:p w:rsidR="00517798" w:rsidRPr="006629C1" w:rsidRDefault="00517798" w:rsidP="00517798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сельского поселения сумон Сарыг-Холь </w:t>
      </w:r>
    </w:p>
    <w:p w:rsidR="00517798" w:rsidRPr="006629C1" w:rsidRDefault="00517798" w:rsidP="00517798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629C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Овюрского кожууна Республики Тыва                                     Баазан А-Ч.А. </w:t>
      </w:r>
    </w:p>
    <w:p w:rsidR="005F230A" w:rsidRPr="00517798" w:rsidRDefault="005F230A" w:rsidP="00517798">
      <w:bookmarkStart w:id="4" w:name="_GoBack"/>
      <w:bookmarkEnd w:id="4"/>
    </w:p>
    <w:sectPr w:rsidR="005F230A" w:rsidRPr="00517798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ACD" w:rsidRDefault="00497ACD" w:rsidP="009C72C1">
      <w:r>
        <w:separator/>
      </w:r>
    </w:p>
  </w:endnote>
  <w:endnote w:type="continuationSeparator" w:id="0">
    <w:p w:rsidR="00497ACD" w:rsidRDefault="00497ACD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ACD" w:rsidRDefault="00497ACD" w:rsidP="009C72C1">
      <w:r>
        <w:separator/>
      </w:r>
    </w:p>
  </w:footnote>
  <w:footnote w:type="continuationSeparator" w:id="0">
    <w:p w:rsidR="00497ACD" w:rsidRDefault="00497ACD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497ACD"/>
    <w:rsid w:val="00517798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1779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BEB39A7DD9D7A97CD03BE03755F470F9B907667D202C40573D9138DA89B280A7D84037AC096800289B7E7CF2I6I2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CF9FDB7528136D43C24019FDC82DD97CC326FD604BB35D44AF6C9710464BE2A98A606F13603C47271C209E42262A38D046D7D9893J6IB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CF9FDB7528136D43C24019FDC82DD97CC326FD604BB35D44AF6C9710464BE2A98A606F13603C47271C209E42262A38D046D7D9893J6IB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BEB39A7DD9D7A97CD03BE03755F470F9B9036B772B2C40573D9138DA89B280B5D8183CAD067D5578C12971F069492B54DB4DAC49I0I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2024-04-20T04:57:00Z</dcterms:created>
  <dcterms:modified xsi:type="dcterms:W3CDTF">2024-04-20T04:57:00Z</dcterms:modified>
</cp:coreProperties>
</file>